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Setkání zástupců DSO Mikroregionu Kozákov proběhne v úterý </w:t>
      </w:r>
      <w:r w:rsidR="002A5E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95A">
        <w:rPr>
          <w:rFonts w:ascii="Times New Roman" w:hAnsi="Times New Roman" w:cs="Times New Roman"/>
          <w:color w:val="000000" w:themeColor="text1"/>
          <w:sz w:val="24"/>
          <w:szCs w:val="24"/>
        </w:rPr>
        <w:t>června</w:t>
      </w: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od 9 hod. v prostorách semilské radnice.</w:t>
      </w:r>
    </w:p>
    <w:p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>Program:</w:t>
      </w:r>
    </w:p>
    <w:p w:rsidR="00FC1BB9" w:rsidRDefault="00FC1BB9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Schválení </w:t>
      </w:r>
      <w:r w:rsidR="002A5E8E">
        <w:rPr>
          <w:rFonts w:ascii="Times New Roman" w:hAnsi="Times New Roman" w:cs="Times New Roman"/>
          <w:color w:val="000000" w:themeColor="text1"/>
          <w:sz w:val="24"/>
          <w:szCs w:val="24"/>
        </w:rPr>
        <w:t>účetní závěrky</w:t>
      </w:r>
    </w:p>
    <w:p w:rsidR="00FC1BB9" w:rsidRPr="00FC1BB9" w:rsidRDefault="00FC1BB9" w:rsidP="00FC1BB9">
      <w:pPr>
        <w:pStyle w:val="Odstavecseseznamem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BB9" w:rsidRPr="00A2195A" w:rsidRDefault="00FC1BB9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/>
          <w:shd w:val="clear" w:color="auto" w:fill="FFFFFF"/>
        </w:rPr>
        <w:t xml:space="preserve">Schválení </w:t>
      </w:r>
      <w:r w:rsidR="002A5E8E">
        <w:rPr>
          <w:rFonts w:ascii="Times New Roman" w:hAnsi="Times New Roman" w:cs="Times New Roman"/>
          <w:color w:val="000000"/>
          <w:shd w:val="clear" w:color="auto" w:fill="FFFFFF"/>
        </w:rPr>
        <w:t>závěrečného účtu za rok 2020</w:t>
      </w:r>
    </w:p>
    <w:p w:rsidR="00A2195A" w:rsidRPr="00A2195A" w:rsidRDefault="00A2195A" w:rsidP="00A2195A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95A" w:rsidRDefault="00A2195A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Projednání žádosti KČT o dotaci</w:t>
      </w:r>
    </w:p>
    <w:p w:rsidR="004C5406" w:rsidRDefault="004C5406" w:rsidP="004C5406">
      <w:pPr>
        <w:pStyle w:val="Odstavecseseznamem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06" w:rsidRDefault="004C5406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Pracovní místo – výběr projektového manažera</w:t>
      </w:r>
    </w:p>
    <w:p w:rsidR="00B92B7C" w:rsidRPr="00B92B7C" w:rsidRDefault="00B92B7C" w:rsidP="00B92B7C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B7C" w:rsidRPr="00A2195A" w:rsidRDefault="00B92B7C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Různé</w:t>
      </w:r>
      <w:r w:rsidR="00315D61">
        <w:rPr>
          <w:rFonts w:ascii="Times New Roman" w:hAnsi="Times New Roman" w:cs="Times New Roman"/>
          <w:color w:val="000000" w:themeColor="text1"/>
          <w:sz w:val="24"/>
          <w:szCs w:val="24"/>
        </w:rPr>
        <w:t>, závěr</w:t>
      </w:r>
    </w:p>
    <w:p w:rsidR="00A2195A" w:rsidRPr="00A2195A" w:rsidRDefault="00A2195A" w:rsidP="00A2195A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DD5" w:rsidRPr="009A3DD5" w:rsidRDefault="009A3DD5" w:rsidP="009A3DD5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DD5" w:rsidRDefault="009A3DD5" w:rsidP="009A3DD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DD5" w:rsidRDefault="009A3DD5" w:rsidP="009A3DD5">
      <w:pPr>
        <w:spacing w:before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Bc.Radka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Špidlenová, tajemník DSO Mikroregionu Kozákov</w:t>
      </w:r>
    </w:p>
    <w:p w:rsidR="009A3DD5" w:rsidRPr="009A3DD5" w:rsidRDefault="009A3DD5" w:rsidP="009A3DD5">
      <w:pPr>
        <w:spacing w:before="120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C91" w:rsidRDefault="004C5406"/>
    <w:sectPr w:rsidR="008F6C91" w:rsidSect="00F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A06"/>
    <w:multiLevelType w:val="hybridMultilevel"/>
    <w:tmpl w:val="002E6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BB9"/>
    <w:rsid w:val="00202503"/>
    <w:rsid w:val="002A5E8E"/>
    <w:rsid w:val="00315D61"/>
    <w:rsid w:val="004C5406"/>
    <w:rsid w:val="009A3DD5"/>
    <w:rsid w:val="00A2195A"/>
    <w:rsid w:val="00B92B7C"/>
    <w:rsid w:val="00C012D2"/>
    <w:rsid w:val="00F207E4"/>
    <w:rsid w:val="00FC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Špidlenová</dc:creator>
  <cp:lastModifiedBy>vysilaci</cp:lastModifiedBy>
  <cp:revision>2</cp:revision>
  <dcterms:created xsi:type="dcterms:W3CDTF">2021-05-31T11:26:00Z</dcterms:created>
  <dcterms:modified xsi:type="dcterms:W3CDTF">2021-05-31T11:26:00Z</dcterms:modified>
</cp:coreProperties>
</file>